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noProof/>
          <w:lang w:bidi="te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200025</wp:posOffset>
            </wp:positionV>
            <wp:extent cx="1106805" cy="1062990"/>
            <wp:effectExtent l="0" t="0" r="0" b="3810"/>
            <wp:wrapNone/>
            <wp:docPr id="2" name="Picture 2" descr="Description: D:\DEPARTMENT\SWARNA_lOGO 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PARTMENT\SWARNA_lOGO B-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949">
        <w:rPr>
          <w:rFonts w:ascii="Bookman Old Style" w:hAnsi="Bookman Old Style"/>
          <w:b/>
          <w:bCs/>
          <w:sz w:val="28"/>
          <w:szCs w:val="28"/>
        </w:rPr>
        <w:t>SWARNANDHRA COLLEGE OF ENGINEERING &amp; TECHNOLOGY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</w:rPr>
      </w:pPr>
      <w:r w:rsidRPr="001B6949">
        <w:rPr>
          <w:rFonts w:ascii="Bookman Old Style" w:hAnsi="Bookman Old Style"/>
        </w:rPr>
        <w:t>AUTONOMOUS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 xml:space="preserve">Accredited </w:t>
      </w:r>
      <w:r>
        <w:rPr>
          <w:rFonts w:ascii="Bookman Old Style" w:hAnsi="Bookman Old Style"/>
          <w:sz w:val="20"/>
          <w:szCs w:val="20"/>
        </w:rPr>
        <w:t>by National Board o</w:t>
      </w:r>
      <w:r w:rsidRPr="001B6949">
        <w:rPr>
          <w:rFonts w:ascii="Bookman Old Style" w:hAnsi="Bookman Old Style"/>
          <w:sz w:val="20"/>
          <w:szCs w:val="20"/>
        </w:rPr>
        <w:t>f Accreditation, AICTE, New Delhi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Accredited by NAAC with “</w:t>
      </w:r>
      <w:r>
        <w:rPr>
          <w:rFonts w:ascii="Bookman Old Style" w:hAnsi="Bookman Old Style"/>
          <w:sz w:val="20"/>
          <w:szCs w:val="20"/>
        </w:rPr>
        <w:t>A</w:t>
      </w:r>
      <w:r w:rsidRPr="001B6949">
        <w:rPr>
          <w:rFonts w:ascii="Bookman Old Style" w:hAnsi="Bookman Old Style"/>
          <w:sz w:val="20"/>
          <w:szCs w:val="20"/>
        </w:rPr>
        <w:t xml:space="preserve">” </w:t>
      </w:r>
      <w:r>
        <w:rPr>
          <w:rFonts w:ascii="Bookman Old Style" w:hAnsi="Bookman Old Style"/>
          <w:sz w:val="20"/>
          <w:szCs w:val="20"/>
        </w:rPr>
        <w:t>G</w:t>
      </w:r>
      <w:r w:rsidRPr="001B6949">
        <w:rPr>
          <w:rFonts w:ascii="Bookman Old Style" w:hAnsi="Bookman Old Style"/>
          <w:sz w:val="20"/>
          <w:szCs w:val="20"/>
        </w:rPr>
        <w:t>rade-3.32</w:t>
      </w:r>
      <w:r>
        <w:rPr>
          <w:rFonts w:ascii="Bookman Old Style" w:hAnsi="Bookman Old Style"/>
          <w:sz w:val="20"/>
          <w:szCs w:val="20"/>
        </w:rPr>
        <w:t>/4.00</w:t>
      </w:r>
      <w:r w:rsidRPr="001B6949">
        <w:rPr>
          <w:rFonts w:ascii="Bookman Old Style" w:hAnsi="Bookman Old Style"/>
          <w:sz w:val="20"/>
          <w:szCs w:val="20"/>
        </w:rPr>
        <w:t xml:space="preserve"> CGPA,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B6949">
        <w:rPr>
          <w:rFonts w:ascii="Bookman Old Style" w:hAnsi="Bookman Old Style"/>
          <w:sz w:val="20"/>
          <w:szCs w:val="20"/>
        </w:rPr>
        <w:t>Recognised</w:t>
      </w:r>
      <w:proofErr w:type="spellEnd"/>
      <w:r w:rsidRPr="001B6949">
        <w:rPr>
          <w:rFonts w:ascii="Bookman Old Style" w:hAnsi="Bookman Old Style"/>
          <w:sz w:val="20"/>
          <w:szCs w:val="20"/>
        </w:rPr>
        <w:t xml:space="preserve"> under 2(f)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6949">
        <w:rPr>
          <w:rFonts w:ascii="Bookman Old Style" w:hAnsi="Bookman Old Style"/>
          <w:sz w:val="20"/>
          <w:szCs w:val="20"/>
        </w:rPr>
        <w:t>&amp;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6949">
        <w:rPr>
          <w:rFonts w:ascii="Bookman Old Style" w:hAnsi="Bookman Old Style"/>
          <w:sz w:val="20"/>
          <w:szCs w:val="20"/>
        </w:rPr>
        <w:t>2(B) of UGC Act 1956,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6949">
        <w:rPr>
          <w:rFonts w:ascii="Bookman Old Style" w:hAnsi="Bookman Old Style"/>
          <w:sz w:val="20"/>
          <w:szCs w:val="20"/>
        </w:rPr>
        <w:t xml:space="preserve">Approved by AICTE, 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Permanently Affiliated to JNTUK, Kakinada</w:t>
      </w:r>
    </w:p>
    <w:p w:rsidR="00B4218A" w:rsidRPr="001B6949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1B6949">
        <w:rPr>
          <w:rFonts w:ascii="Bookman Old Style" w:hAnsi="Bookman Old Style"/>
          <w:sz w:val="20"/>
          <w:szCs w:val="20"/>
        </w:rPr>
        <w:t>SEETHARAMPURAM, NARSAPURAM-534 280, W.G.DT.,</w:t>
      </w:r>
      <w:proofErr w:type="gramEnd"/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b/>
          <w:bCs/>
        </w:rPr>
      </w:pPr>
      <w:r w:rsidRPr="00AD2FB8">
        <w:rPr>
          <w:rFonts w:ascii="Bookman Old Style" w:hAnsi="Bookman Old Style"/>
          <w:b/>
          <w:bCs/>
        </w:rPr>
        <w:t>B Tech I/II SEMESTERS</w:t>
      </w:r>
    </w:p>
    <w:p w:rsidR="00B4218A" w:rsidRDefault="00B4218A" w:rsidP="00B4218A">
      <w:pPr>
        <w:spacing w:after="0"/>
        <w:jc w:val="center"/>
        <w:rPr>
          <w:rFonts w:ascii="Bookman Old Style" w:hAnsi="Bookman Old Style"/>
          <w:b/>
          <w:bCs/>
        </w:rPr>
      </w:pPr>
      <w:r w:rsidRPr="00AD2FB8">
        <w:rPr>
          <w:rFonts w:ascii="Bookman Old Style" w:hAnsi="Bookman Old Style"/>
          <w:b/>
          <w:bCs/>
        </w:rPr>
        <w:t xml:space="preserve">ENGINEERING </w:t>
      </w:r>
      <w:r>
        <w:rPr>
          <w:rFonts w:ascii="Bookman Old Style" w:hAnsi="Bookman Old Style"/>
          <w:b/>
          <w:bCs/>
        </w:rPr>
        <w:t>PHYSICS</w:t>
      </w:r>
    </w:p>
    <w:p w:rsidR="00B4218A" w:rsidRPr="00BA375F" w:rsidRDefault="00B4218A" w:rsidP="00B4218A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A375F">
        <w:rPr>
          <w:rFonts w:ascii="Bookman Old Style" w:hAnsi="Bookman Old Style"/>
          <w:b/>
          <w:bCs/>
          <w:sz w:val="20"/>
          <w:szCs w:val="20"/>
        </w:rPr>
        <w:t xml:space="preserve">(Common </w:t>
      </w:r>
      <w:r w:rsidR="00D3739D">
        <w:rPr>
          <w:rFonts w:ascii="Bookman Old Style" w:hAnsi="Bookman Old Style"/>
          <w:b/>
          <w:bCs/>
          <w:sz w:val="20"/>
          <w:szCs w:val="20"/>
        </w:rPr>
        <w:t>to</w:t>
      </w:r>
      <w:r w:rsidRPr="00BA375F">
        <w:rPr>
          <w:rFonts w:ascii="Bookman Old Style" w:hAnsi="Bookman Old Style"/>
          <w:b/>
          <w:bCs/>
          <w:sz w:val="20"/>
          <w:szCs w:val="20"/>
        </w:rPr>
        <w:t xml:space="preserve"> All Branches)</w:t>
      </w:r>
    </w:p>
    <w:p w:rsidR="00B4218A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  <w:r w:rsidRPr="00AD2FB8">
        <w:rPr>
          <w:rFonts w:ascii="Bookman Old Style" w:hAnsi="Bookman Old Style"/>
          <w:b/>
          <w:bCs/>
        </w:rPr>
        <w:t xml:space="preserve">PROPOSED SYLLABUS </w:t>
      </w:r>
    </w:p>
    <w:p w:rsidR="004C0036" w:rsidRPr="009417B2" w:rsidRDefault="004C0036" w:rsidP="00BB6B30">
      <w:pPr>
        <w:pStyle w:val="Default"/>
        <w:jc w:val="center"/>
        <w:rPr>
          <w:b/>
          <w:bCs/>
          <w:color w:val="auto"/>
          <w:sz w:val="2"/>
          <w:szCs w:val="2"/>
          <w:u w:val="single"/>
        </w:rPr>
      </w:pPr>
    </w:p>
    <w:p w:rsidR="00486284" w:rsidRDefault="00486284" w:rsidP="00486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284" w:rsidRDefault="00486284" w:rsidP="00486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337662">
        <w:rPr>
          <w:rFonts w:ascii="Times New Roman" w:hAnsi="Times New Roman" w:cs="Times New Roman"/>
          <w:b/>
          <w:sz w:val="24"/>
          <w:szCs w:val="24"/>
        </w:rPr>
        <w:t>OUTCOMES</w:t>
      </w:r>
    </w:p>
    <w:p w:rsidR="00486284" w:rsidRPr="001D71E1" w:rsidRDefault="00AC4FF0" w:rsidP="004862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completion of course student able to: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>Describe Basic crystal systems and determination of crystal structures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 xml:space="preserve">Explain Magnetic and Dielectric Materials properties 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 xml:space="preserve">Describe Concept of Magnetic Induction and Super Conducting properties 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 xml:space="preserve">Explain Pure &amp; </w:t>
      </w:r>
      <w:r w:rsidR="00510DCB">
        <w:rPr>
          <w:bCs/>
          <w:color w:val="auto"/>
        </w:rPr>
        <w:t>D</w:t>
      </w:r>
      <w:r w:rsidRPr="001143CC">
        <w:rPr>
          <w:bCs/>
          <w:color w:val="auto"/>
        </w:rPr>
        <w:t xml:space="preserve">oped Semiconductor </w:t>
      </w:r>
      <w:r w:rsidR="00510DCB">
        <w:rPr>
          <w:bCs/>
          <w:color w:val="auto"/>
        </w:rPr>
        <w:t xml:space="preserve">materials </w:t>
      </w:r>
      <w:r w:rsidRPr="001143CC">
        <w:rPr>
          <w:bCs/>
          <w:color w:val="auto"/>
        </w:rPr>
        <w:t>for better utility</w:t>
      </w:r>
    </w:p>
    <w:p w:rsidR="00486284" w:rsidRPr="001143CC" w:rsidRDefault="00486284" w:rsidP="00486284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1143CC">
        <w:rPr>
          <w:bCs/>
          <w:color w:val="auto"/>
        </w:rPr>
        <w:t>Describe Optical fibers and Optical properties of materials and their applications</w:t>
      </w:r>
    </w:p>
    <w:p w:rsidR="00486284" w:rsidRPr="00486284" w:rsidRDefault="00486284" w:rsidP="00486284">
      <w:pPr>
        <w:pStyle w:val="Default"/>
        <w:spacing w:before="240"/>
        <w:jc w:val="center"/>
        <w:rPr>
          <w:b/>
          <w:bCs/>
          <w:color w:val="auto"/>
          <w:u w:val="single"/>
        </w:rPr>
      </w:pPr>
      <w:r w:rsidRPr="00486284">
        <w:rPr>
          <w:b/>
          <w:bCs/>
          <w:color w:val="auto"/>
          <w:u w:val="single"/>
        </w:rPr>
        <w:t>SYLLABUS</w:t>
      </w:r>
    </w:p>
    <w:p w:rsidR="00AF76C8" w:rsidRPr="00B4218A" w:rsidRDefault="00AF76C8" w:rsidP="0080548E">
      <w:pPr>
        <w:pStyle w:val="Default"/>
        <w:spacing w:before="240"/>
        <w:jc w:val="both"/>
        <w:rPr>
          <w:b/>
          <w:bCs/>
          <w:color w:val="auto"/>
        </w:rPr>
      </w:pPr>
      <w:r w:rsidRPr="00B4218A">
        <w:rPr>
          <w:b/>
          <w:bCs/>
          <w:color w:val="auto"/>
        </w:rPr>
        <w:t xml:space="preserve">UNIT –I: </w:t>
      </w:r>
      <w:r w:rsidR="0045174D" w:rsidRPr="00B4218A">
        <w:rPr>
          <w:b/>
          <w:bCs/>
          <w:color w:val="auto"/>
        </w:rPr>
        <w:t>CRYSTAL STRUCTURE</w:t>
      </w:r>
      <w:r w:rsidR="0080548E" w:rsidRPr="00B4218A">
        <w:rPr>
          <w:b/>
          <w:bCs/>
          <w:color w:val="auto"/>
        </w:rPr>
        <w:t xml:space="preserve"> AND X-RAY DIFFRACTION</w:t>
      </w:r>
    </w:p>
    <w:p w:rsidR="00DB65D8" w:rsidRPr="000F0767" w:rsidRDefault="00DB65D8" w:rsidP="0080548E">
      <w:pPr>
        <w:pStyle w:val="Default"/>
        <w:spacing w:before="240"/>
        <w:jc w:val="both"/>
        <w:rPr>
          <w:b/>
          <w:bCs/>
          <w:color w:val="auto"/>
        </w:rPr>
      </w:pPr>
      <w:r w:rsidRPr="000F0767">
        <w:rPr>
          <w:b/>
          <w:bCs/>
          <w:color w:val="auto"/>
        </w:rPr>
        <w:t>CRYSTAL STRUCTURE:</w:t>
      </w:r>
    </w:p>
    <w:p w:rsidR="00BC73D3" w:rsidRPr="000F0767" w:rsidRDefault="00BC73D3" w:rsidP="00E65B31">
      <w:pPr>
        <w:pStyle w:val="Default"/>
        <w:jc w:val="both"/>
        <w:rPr>
          <w:color w:val="auto"/>
        </w:rPr>
      </w:pPr>
      <w:r w:rsidRPr="000F0767">
        <w:rPr>
          <w:color w:val="auto"/>
        </w:rPr>
        <w:t xml:space="preserve">Introduction – Space lattice – Basis – Unit Cell – Lattice parameters – </w:t>
      </w:r>
      <w:proofErr w:type="spellStart"/>
      <w:r w:rsidRPr="000F0767">
        <w:rPr>
          <w:color w:val="auto"/>
        </w:rPr>
        <w:t>Bravais</w:t>
      </w:r>
      <w:proofErr w:type="spellEnd"/>
      <w:r w:rsidRPr="000F0767">
        <w:rPr>
          <w:color w:val="auto"/>
        </w:rPr>
        <w:t xml:space="preserve"> lattices – Crystal systems – Structures and packing fractions of SC,</w:t>
      </w:r>
      <w:r w:rsidR="00F32C43" w:rsidRPr="000F0767">
        <w:rPr>
          <w:color w:val="auto"/>
        </w:rPr>
        <w:t xml:space="preserve"> </w:t>
      </w:r>
      <w:r w:rsidRPr="000F0767">
        <w:rPr>
          <w:color w:val="auto"/>
        </w:rPr>
        <w:t>BCC and FCC.</w:t>
      </w:r>
    </w:p>
    <w:p w:rsidR="00BC73D3" w:rsidRPr="000F0767" w:rsidRDefault="00BC73D3" w:rsidP="00E65B31">
      <w:pPr>
        <w:pStyle w:val="Default"/>
        <w:jc w:val="both"/>
        <w:rPr>
          <w:color w:val="auto"/>
        </w:rPr>
      </w:pPr>
    </w:p>
    <w:p w:rsidR="00BC73D3" w:rsidRPr="000F0767" w:rsidRDefault="00BC73D3" w:rsidP="00E65B31">
      <w:pPr>
        <w:pStyle w:val="Default"/>
        <w:jc w:val="both"/>
        <w:rPr>
          <w:color w:val="auto"/>
        </w:rPr>
      </w:pPr>
      <w:r w:rsidRPr="000F0767">
        <w:rPr>
          <w:b/>
          <w:bCs/>
          <w:color w:val="auto"/>
        </w:rPr>
        <w:t>X-RAY DIFFRACTION:</w:t>
      </w:r>
    </w:p>
    <w:p w:rsidR="00AF76C8" w:rsidRPr="000F0767" w:rsidRDefault="00BC73D3" w:rsidP="00E65B31">
      <w:pPr>
        <w:pStyle w:val="Default"/>
        <w:jc w:val="both"/>
        <w:rPr>
          <w:color w:val="auto"/>
        </w:rPr>
      </w:pPr>
      <w:r w:rsidRPr="000F0767">
        <w:rPr>
          <w:color w:val="auto"/>
        </w:rPr>
        <w:t xml:space="preserve">Directions </w:t>
      </w:r>
      <w:r w:rsidR="00AB7AB7" w:rsidRPr="000F0767">
        <w:rPr>
          <w:color w:val="auto"/>
        </w:rPr>
        <w:t xml:space="preserve">in crystals- </w:t>
      </w:r>
      <w:r w:rsidRPr="000F0767">
        <w:rPr>
          <w:color w:val="auto"/>
        </w:rPr>
        <w:t>plan</w:t>
      </w:r>
      <w:r w:rsidR="00AB7AB7" w:rsidRPr="000F0767">
        <w:rPr>
          <w:color w:val="auto"/>
        </w:rPr>
        <w:t>es in crystals-</w:t>
      </w:r>
      <w:r w:rsidRPr="000F0767">
        <w:rPr>
          <w:color w:val="auto"/>
        </w:rPr>
        <w:t xml:space="preserve"> Miller indices</w:t>
      </w:r>
      <w:r w:rsidR="00F32C43" w:rsidRPr="000F0767">
        <w:rPr>
          <w:color w:val="auto"/>
        </w:rPr>
        <w:t xml:space="preserve"> and procedure to find Miller indices</w:t>
      </w:r>
      <w:r w:rsidR="00AB7AB7" w:rsidRPr="000F0767">
        <w:rPr>
          <w:color w:val="auto"/>
        </w:rPr>
        <w:t>-</w:t>
      </w:r>
      <w:r w:rsidR="00F32C43" w:rsidRPr="000F0767">
        <w:rPr>
          <w:color w:val="auto"/>
        </w:rPr>
        <w:t xml:space="preserve"> Various planes in crystals</w:t>
      </w:r>
      <w:r w:rsidR="00AB7AB7" w:rsidRPr="000F0767">
        <w:rPr>
          <w:color w:val="auto"/>
        </w:rPr>
        <w:t xml:space="preserve">- </w:t>
      </w:r>
      <w:r w:rsidRPr="000F0767">
        <w:rPr>
          <w:color w:val="auto"/>
        </w:rPr>
        <w:t>Separation between su</w:t>
      </w:r>
      <w:r w:rsidR="00F32C43" w:rsidRPr="000F0767">
        <w:rPr>
          <w:color w:val="auto"/>
        </w:rPr>
        <w:t>ccessive (h k l) planes</w:t>
      </w:r>
      <w:r w:rsidR="00AB7AB7" w:rsidRPr="000F0767">
        <w:rPr>
          <w:color w:val="auto"/>
        </w:rPr>
        <w:t>-Bragg’s law</w:t>
      </w:r>
      <w:r w:rsidR="007305E0">
        <w:rPr>
          <w:color w:val="auto"/>
        </w:rPr>
        <w:t>-Bragg’s Spectrometer</w:t>
      </w:r>
      <w:r w:rsidR="00F32C43" w:rsidRPr="000F0767">
        <w:rPr>
          <w:color w:val="auto"/>
        </w:rPr>
        <w:t>.</w:t>
      </w:r>
    </w:p>
    <w:p w:rsidR="00B4218A" w:rsidRPr="009417B2" w:rsidRDefault="00B4218A" w:rsidP="00E65B31">
      <w:pPr>
        <w:pStyle w:val="Default"/>
        <w:spacing w:line="360" w:lineRule="auto"/>
        <w:jc w:val="both"/>
        <w:rPr>
          <w:b/>
          <w:bCs/>
          <w:color w:val="auto"/>
          <w:sz w:val="10"/>
          <w:szCs w:val="10"/>
        </w:rPr>
      </w:pPr>
    </w:p>
    <w:p w:rsidR="00337662" w:rsidRPr="00337662" w:rsidRDefault="00337662" w:rsidP="003376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662">
        <w:rPr>
          <w:rFonts w:ascii="Times New Roman" w:eastAsia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Explain</w:t>
      </w:r>
      <w:r w:rsidRPr="00337662">
        <w:rPr>
          <w:rFonts w:ascii="Times New Roman" w:hAnsi="Times New Roman"/>
          <w:sz w:val="24"/>
          <w:szCs w:val="24"/>
        </w:rPr>
        <w:t xml:space="preserve"> the seven crystal systems</w:t>
      </w:r>
    </w:p>
    <w:p w:rsidR="00337662" w:rsidRPr="00337662" w:rsidRDefault="00337662" w:rsidP="00337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Interpret</w:t>
      </w:r>
      <w:r w:rsidRPr="00337662">
        <w:rPr>
          <w:rFonts w:ascii="Times New Roman" w:hAnsi="Times New Roman"/>
          <w:sz w:val="24"/>
          <w:szCs w:val="24"/>
        </w:rPr>
        <w:t xml:space="preserve"> the crystal structure based on Bragg’s law</w:t>
      </w:r>
    </w:p>
    <w:p w:rsidR="00337662" w:rsidRPr="009417B2" w:rsidRDefault="00337662" w:rsidP="00337662">
      <w:pPr>
        <w:pStyle w:val="ListParagraph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A7728" w:rsidRPr="00B4218A" w:rsidRDefault="00FA7728" w:rsidP="00E65B31">
      <w:pPr>
        <w:pStyle w:val="Default"/>
        <w:spacing w:line="360" w:lineRule="auto"/>
        <w:jc w:val="both"/>
        <w:rPr>
          <w:b/>
          <w:bCs/>
          <w:color w:val="auto"/>
        </w:rPr>
      </w:pPr>
      <w:r w:rsidRPr="00B4218A">
        <w:rPr>
          <w:b/>
          <w:bCs/>
          <w:color w:val="auto"/>
        </w:rPr>
        <w:t>UNIT – II:</w:t>
      </w:r>
      <w:r w:rsidR="001F05B2" w:rsidRPr="00B4218A">
        <w:rPr>
          <w:b/>
          <w:bCs/>
          <w:color w:val="auto"/>
        </w:rPr>
        <w:t xml:space="preserve"> </w:t>
      </w:r>
      <w:r w:rsidR="0045174D" w:rsidRPr="00B4218A">
        <w:rPr>
          <w:b/>
          <w:bCs/>
          <w:color w:val="auto"/>
        </w:rPr>
        <w:t>MAGNETIC AND</w:t>
      </w:r>
      <w:r w:rsidR="00A337BD" w:rsidRPr="00B4218A">
        <w:rPr>
          <w:b/>
          <w:bCs/>
          <w:color w:val="auto"/>
        </w:rPr>
        <w:t xml:space="preserve"> DIELECTRIC PROPERTIES</w:t>
      </w:r>
    </w:p>
    <w:p w:rsidR="00A337BD" w:rsidRPr="000F0767" w:rsidRDefault="00A337BD" w:rsidP="00A337BD">
      <w:pPr>
        <w:pStyle w:val="Default"/>
        <w:jc w:val="both"/>
        <w:rPr>
          <w:color w:val="auto"/>
        </w:rPr>
      </w:pPr>
      <w:r w:rsidRPr="000F0767">
        <w:rPr>
          <w:b/>
          <w:bCs/>
          <w:color w:val="auto"/>
        </w:rPr>
        <w:t>MAGNETIC PROPERTIES</w:t>
      </w:r>
      <w:r w:rsidRPr="000F0767">
        <w:rPr>
          <w:b/>
          <w:color w:val="auto"/>
        </w:rPr>
        <w:t>:</w:t>
      </w:r>
      <w:r w:rsidRPr="000F0767">
        <w:rPr>
          <w:color w:val="auto"/>
        </w:rPr>
        <w:t xml:space="preserve"> </w:t>
      </w:r>
      <w:r w:rsidR="0045174D" w:rsidRPr="000F0767">
        <w:rPr>
          <w:color w:val="auto"/>
        </w:rPr>
        <w:t>Introduction-</w:t>
      </w:r>
      <w:r w:rsidRPr="000F0767">
        <w:rPr>
          <w:color w:val="auto"/>
        </w:rPr>
        <w:t>Magnetic permeability – Magnetization –</w:t>
      </w:r>
      <w:r w:rsidR="0045174D" w:rsidRPr="000F0767">
        <w:rPr>
          <w:color w:val="auto"/>
        </w:rPr>
        <w:t xml:space="preserve"> Relation between three magnetic vectors -</w:t>
      </w:r>
      <w:r w:rsidRPr="000F0767">
        <w:rPr>
          <w:color w:val="auto"/>
        </w:rPr>
        <w:t xml:space="preserve"> Origin of magnetic moment – Classi</w:t>
      </w:r>
      <w:r w:rsidR="00AB7AB7" w:rsidRPr="000F0767">
        <w:rPr>
          <w:color w:val="auto"/>
        </w:rPr>
        <w:t xml:space="preserve">fication of Magnetic materials- </w:t>
      </w:r>
      <w:proofErr w:type="spellStart"/>
      <w:r w:rsidRPr="000F0767">
        <w:rPr>
          <w:color w:val="auto"/>
        </w:rPr>
        <w:t>Dia</w:t>
      </w:r>
      <w:proofErr w:type="spellEnd"/>
      <w:r w:rsidRPr="000F0767">
        <w:rPr>
          <w:color w:val="auto"/>
        </w:rPr>
        <w:t xml:space="preserve">, Para, Ferro, Anti-Ferro and </w:t>
      </w:r>
      <w:proofErr w:type="spellStart"/>
      <w:r w:rsidRPr="000F0767">
        <w:rPr>
          <w:color w:val="auto"/>
        </w:rPr>
        <w:t>Fe</w:t>
      </w:r>
      <w:r w:rsidR="0045174D" w:rsidRPr="000F0767">
        <w:rPr>
          <w:color w:val="auto"/>
        </w:rPr>
        <w:t>rri</w:t>
      </w:r>
      <w:proofErr w:type="spellEnd"/>
      <w:r w:rsidR="0045174D" w:rsidRPr="000F0767">
        <w:rPr>
          <w:color w:val="auto"/>
        </w:rPr>
        <w:t>-magnetism – Hysteresis-</w:t>
      </w:r>
      <w:r w:rsidR="00F32C43" w:rsidRPr="000F0767">
        <w:rPr>
          <w:color w:val="auto"/>
        </w:rPr>
        <w:t xml:space="preserve"> </w:t>
      </w:r>
      <w:r w:rsidRPr="000F0767">
        <w:rPr>
          <w:color w:val="auto"/>
        </w:rPr>
        <w:t>soft and Hard Magnetic materials.</w:t>
      </w:r>
    </w:p>
    <w:p w:rsidR="00A337BD" w:rsidRPr="000F0767" w:rsidRDefault="00A337BD" w:rsidP="00A337BD">
      <w:pPr>
        <w:pStyle w:val="Default"/>
        <w:jc w:val="both"/>
        <w:rPr>
          <w:color w:val="auto"/>
        </w:rPr>
      </w:pPr>
    </w:p>
    <w:p w:rsidR="0045174D" w:rsidRDefault="00A337BD" w:rsidP="00A337BD">
      <w:pPr>
        <w:pStyle w:val="Default"/>
        <w:jc w:val="both"/>
      </w:pPr>
      <w:r w:rsidRPr="000F0767">
        <w:rPr>
          <w:b/>
          <w:bCs/>
          <w:color w:val="auto"/>
        </w:rPr>
        <w:t>DIELECTRIC PROPERTIES</w:t>
      </w:r>
      <w:r w:rsidRPr="000F0767">
        <w:rPr>
          <w:b/>
          <w:color w:val="auto"/>
        </w:rPr>
        <w:t xml:space="preserve">: </w:t>
      </w:r>
      <w:r w:rsidRPr="000F0767">
        <w:t>Introduction</w:t>
      </w:r>
      <w:r w:rsidR="0096633C" w:rsidRPr="000F0767">
        <w:t xml:space="preserve">-Dielectric constant- Relation between three electric </w:t>
      </w:r>
      <w:r w:rsidR="007E4F57" w:rsidRPr="000F0767">
        <w:t>vectors</w:t>
      </w:r>
      <w:r w:rsidR="0096633C" w:rsidRPr="000F0767">
        <w:t>-</w:t>
      </w:r>
      <w:r w:rsidRPr="000F0767">
        <w:t>Electronic</w:t>
      </w:r>
      <w:r w:rsidR="007305E0">
        <w:t xml:space="preserve"> and </w:t>
      </w:r>
      <w:r w:rsidRPr="000F0767">
        <w:t xml:space="preserve">ionic </w:t>
      </w:r>
      <w:r w:rsidR="007305E0">
        <w:t>polarizations (</w:t>
      </w:r>
      <w:r w:rsidR="00044F79">
        <w:t>Q</w:t>
      </w:r>
      <w:r w:rsidR="007305E0">
        <w:t xml:space="preserve">uantitative) - </w:t>
      </w:r>
      <w:r w:rsidR="00262A5E" w:rsidRPr="000F0767">
        <w:t>orientation</w:t>
      </w:r>
      <w:r w:rsidR="00AB7AB7" w:rsidRPr="000F0767">
        <w:t xml:space="preserve"> </w:t>
      </w:r>
      <w:r w:rsidRPr="000F0767">
        <w:t>polarization</w:t>
      </w:r>
      <w:r w:rsidR="007305E0">
        <w:t xml:space="preserve"> </w:t>
      </w:r>
      <w:r w:rsidR="007305E0" w:rsidRPr="000F0767">
        <w:t xml:space="preserve">(Qualitative) </w:t>
      </w:r>
      <w:r w:rsidR="00DB65D8" w:rsidRPr="000F0767">
        <w:t>-</w:t>
      </w:r>
      <w:r w:rsidRPr="000F0767">
        <w:t xml:space="preserve"> Internal fields in solids</w:t>
      </w:r>
      <w:r w:rsidR="00DB65D8" w:rsidRPr="000F0767">
        <w:t>-</w:t>
      </w:r>
      <w:r w:rsidRPr="000F0767">
        <w:t xml:space="preserve"> </w:t>
      </w:r>
      <w:proofErr w:type="spellStart"/>
      <w:r w:rsidRPr="000F0767">
        <w:t>Clausius</w:t>
      </w:r>
      <w:proofErr w:type="spellEnd"/>
      <w:r w:rsidR="007305E0">
        <w:t xml:space="preserve"> </w:t>
      </w:r>
      <w:r w:rsidRPr="000F0767">
        <w:t>-</w:t>
      </w:r>
      <w:r w:rsidR="007305E0">
        <w:t xml:space="preserve"> </w:t>
      </w:r>
      <w:proofErr w:type="spellStart"/>
      <w:r w:rsidRPr="000F0767">
        <w:t>Mossotti</w:t>
      </w:r>
      <w:proofErr w:type="spellEnd"/>
      <w:r w:rsidRPr="000F0767">
        <w:t xml:space="preserve"> equation.</w:t>
      </w:r>
    </w:p>
    <w:p w:rsidR="00337662" w:rsidRDefault="00337662" w:rsidP="00A337BD">
      <w:pPr>
        <w:pStyle w:val="Default"/>
        <w:jc w:val="both"/>
      </w:pPr>
    </w:p>
    <w:p w:rsidR="00337662" w:rsidRPr="00337662" w:rsidRDefault="00337662" w:rsidP="00337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Classify 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the magnetic materials into </w:t>
      </w:r>
      <w:proofErr w:type="spellStart"/>
      <w:r w:rsidRPr="00337662">
        <w:rPr>
          <w:rFonts w:ascii="Times New Roman" w:hAnsi="Times New Roman"/>
          <w:color w:val="000000"/>
          <w:sz w:val="24"/>
          <w:szCs w:val="24"/>
        </w:rPr>
        <w:t>dia</w:t>
      </w:r>
      <w:proofErr w:type="spellEnd"/>
      <w:r w:rsidRPr="003376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7662">
        <w:rPr>
          <w:rFonts w:ascii="Times New Roman" w:hAnsi="Times New Roman"/>
          <w:color w:val="000000"/>
          <w:sz w:val="24"/>
          <w:szCs w:val="24"/>
        </w:rPr>
        <w:t>para</w:t>
      </w:r>
      <w:proofErr w:type="spellEnd"/>
      <w:r w:rsidRPr="003376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7662">
        <w:rPr>
          <w:rFonts w:ascii="Times New Roman" w:hAnsi="Times New Roman"/>
          <w:color w:val="000000"/>
          <w:sz w:val="24"/>
          <w:szCs w:val="24"/>
        </w:rPr>
        <w:t>ferro</w:t>
      </w:r>
      <w:proofErr w:type="spellEnd"/>
      <w:r w:rsidRPr="003376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7662">
        <w:rPr>
          <w:rFonts w:ascii="Times New Roman" w:hAnsi="Times New Roman"/>
          <w:color w:val="000000"/>
          <w:sz w:val="24"/>
          <w:szCs w:val="24"/>
        </w:rPr>
        <w:t>anti ferro</w:t>
      </w:r>
      <w:proofErr w:type="spellEnd"/>
      <w:r w:rsidRPr="00337662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337662">
        <w:rPr>
          <w:rFonts w:ascii="Times New Roman" w:hAnsi="Times New Roman"/>
          <w:color w:val="000000"/>
          <w:sz w:val="24"/>
          <w:szCs w:val="24"/>
        </w:rPr>
        <w:t>ferri</w:t>
      </w:r>
      <w:proofErr w:type="spellEnd"/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Explain </w:t>
      </w:r>
      <w:r w:rsidRPr="00337662">
        <w:rPr>
          <w:rFonts w:ascii="Times New Roman" w:hAnsi="Times New Roman"/>
          <w:bCs/>
          <w:color w:val="000000"/>
          <w:sz w:val="24"/>
          <w:szCs w:val="24"/>
        </w:rPr>
        <w:t>the importance of hysteresis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Explain 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the concept of polarization in dielectric materials. 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Summarize 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various types of polarization of </w:t>
      </w:r>
      <w:proofErr w:type="gramStart"/>
      <w:r w:rsidRPr="00337662">
        <w:rPr>
          <w:rFonts w:ascii="Times New Roman" w:hAnsi="Times New Roman"/>
          <w:color w:val="000000"/>
          <w:sz w:val="24"/>
          <w:szCs w:val="24"/>
        </w:rPr>
        <w:t>dielectrics .</w:t>
      </w:r>
      <w:proofErr w:type="gramEnd"/>
      <w:r w:rsidRPr="003376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7662" w:rsidRPr="00337662" w:rsidRDefault="00337662" w:rsidP="00337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Interpret </w:t>
      </w:r>
      <w:r w:rsidRPr="00337662">
        <w:rPr>
          <w:rFonts w:ascii="Times New Roman" w:hAnsi="Times New Roman"/>
          <w:color w:val="000000"/>
          <w:sz w:val="24"/>
          <w:szCs w:val="24"/>
        </w:rPr>
        <w:t xml:space="preserve">Lorentz field and </w:t>
      </w:r>
      <w:proofErr w:type="spellStart"/>
      <w:r w:rsidRPr="00337662">
        <w:rPr>
          <w:rFonts w:ascii="Times New Roman" w:hAnsi="Times New Roman"/>
          <w:color w:val="000000"/>
          <w:sz w:val="24"/>
          <w:szCs w:val="24"/>
        </w:rPr>
        <w:t>Claussius</w:t>
      </w:r>
      <w:proofErr w:type="spellEnd"/>
      <w:r w:rsidRPr="0033766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37662">
        <w:rPr>
          <w:rFonts w:ascii="Times New Roman" w:hAnsi="Times New Roman"/>
          <w:color w:val="000000"/>
          <w:sz w:val="24"/>
          <w:szCs w:val="24"/>
        </w:rPr>
        <w:t>Mosotti</w:t>
      </w:r>
      <w:proofErr w:type="spellEnd"/>
      <w:r w:rsidRPr="00337662">
        <w:rPr>
          <w:rFonts w:ascii="Times New Roman" w:hAnsi="Times New Roman"/>
          <w:color w:val="000000"/>
          <w:sz w:val="24"/>
          <w:szCs w:val="24"/>
        </w:rPr>
        <w:t xml:space="preserve"> relation in dielectrics. </w:t>
      </w:r>
    </w:p>
    <w:p w:rsidR="00A337BD" w:rsidRPr="000F0767" w:rsidRDefault="00A337BD" w:rsidP="00A337BD">
      <w:pPr>
        <w:pStyle w:val="Default"/>
        <w:jc w:val="both"/>
      </w:pPr>
      <w:r w:rsidRPr="000F0767">
        <w:t xml:space="preserve"> </w:t>
      </w:r>
    </w:p>
    <w:p w:rsidR="00540AD0" w:rsidRPr="00B4218A" w:rsidRDefault="00FA7728" w:rsidP="00E65B31">
      <w:pPr>
        <w:pStyle w:val="Default"/>
        <w:jc w:val="both"/>
        <w:rPr>
          <w:b/>
          <w:bCs/>
          <w:color w:val="auto"/>
        </w:rPr>
      </w:pPr>
      <w:r w:rsidRPr="00B4218A">
        <w:rPr>
          <w:b/>
          <w:bCs/>
          <w:color w:val="auto"/>
        </w:rPr>
        <w:t>UNIT-III</w:t>
      </w:r>
      <w:r w:rsidR="00AF76C8" w:rsidRPr="00B4218A">
        <w:rPr>
          <w:b/>
          <w:bCs/>
          <w:color w:val="auto"/>
        </w:rPr>
        <w:t xml:space="preserve">: </w:t>
      </w:r>
      <w:r w:rsidR="0080548E" w:rsidRPr="00B4218A">
        <w:rPr>
          <w:b/>
          <w:bCs/>
          <w:color w:val="auto"/>
        </w:rPr>
        <w:t xml:space="preserve">ELECTROMAGNETIC WAVES AND </w:t>
      </w:r>
      <w:r w:rsidR="00DA0BAD" w:rsidRPr="00B4218A">
        <w:rPr>
          <w:b/>
          <w:bCs/>
        </w:rPr>
        <w:t>SUPERCONDUCTIVITY</w:t>
      </w:r>
    </w:p>
    <w:p w:rsidR="00FA7728" w:rsidRPr="000F0767" w:rsidRDefault="00AF76C8" w:rsidP="00E65B31">
      <w:pPr>
        <w:pStyle w:val="Default"/>
        <w:jc w:val="both"/>
        <w:rPr>
          <w:b/>
          <w:bCs/>
          <w:color w:val="auto"/>
          <w:u w:val="single"/>
        </w:rPr>
      </w:pPr>
      <w:r w:rsidRPr="000F0767">
        <w:rPr>
          <w:b/>
          <w:bCs/>
          <w:color w:val="auto"/>
          <w:u w:val="single"/>
        </w:rPr>
        <w:t xml:space="preserve"> </w:t>
      </w:r>
    </w:p>
    <w:p w:rsidR="0000606E" w:rsidRDefault="0080548E" w:rsidP="0000606E">
      <w:pPr>
        <w:pStyle w:val="Default"/>
        <w:jc w:val="both"/>
        <w:rPr>
          <w:color w:val="auto"/>
        </w:rPr>
      </w:pPr>
      <w:r w:rsidRPr="000F0767">
        <w:rPr>
          <w:b/>
          <w:color w:val="auto"/>
        </w:rPr>
        <w:t>ELECTROMAGNETIC WAVES:</w:t>
      </w:r>
      <w:r w:rsidR="0045174D" w:rsidRPr="000F0767">
        <w:rPr>
          <w:b/>
          <w:color w:val="auto"/>
        </w:rPr>
        <w:t xml:space="preserve"> </w:t>
      </w:r>
      <w:r w:rsidR="0045174D" w:rsidRPr="000F0767">
        <w:rPr>
          <w:color w:val="auto"/>
        </w:rPr>
        <w:t>Introduction</w:t>
      </w:r>
      <w:r w:rsidR="0000606E" w:rsidRPr="000F0767">
        <w:rPr>
          <w:color w:val="auto"/>
        </w:rPr>
        <w:t xml:space="preserve">-Electric flux –magnetic flux- Gauss law in electrostatics- Gauss law in </w:t>
      </w:r>
      <w:proofErr w:type="spellStart"/>
      <w:r w:rsidR="0000606E" w:rsidRPr="000F0767">
        <w:rPr>
          <w:color w:val="auto"/>
        </w:rPr>
        <w:t>magnetostatics</w:t>
      </w:r>
      <w:proofErr w:type="spellEnd"/>
      <w:r w:rsidR="0000606E" w:rsidRPr="000F0767">
        <w:rPr>
          <w:color w:val="auto"/>
        </w:rPr>
        <w:t xml:space="preserve">- </w:t>
      </w:r>
      <w:r w:rsidR="001750F7" w:rsidRPr="000F0767">
        <w:rPr>
          <w:color w:val="auto"/>
        </w:rPr>
        <w:t>Ampere’s</w:t>
      </w:r>
      <w:r w:rsidR="0000606E" w:rsidRPr="000F0767">
        <w:rPr>
          <w:color w:val="auto"/>
        </w:rPr>
        <w:t xml:space="preserve"> law</w:t>
      </w:r>
      <w:r w:rsidR="004F6C36">
        <w:rPr>
          <w:color w:val="auto"/>
        </w:rPr>
        <w:t xml:space="preserve"> </w:t>
      </w:r>
      <w:r w:rsidR="00F17044" w:rsidRPr="000F0767">
        <w:rPr>
          <w:color w:val="auto"/>
        </w:rPr>
        <w:t>-</w:t>
      </w:r>
      <w:r w:rsidR="004F6C36" w:rsidRPr="004F6C36">
        <w:rPr>
          <w:color w:val="auto"/>
        </w:rPr>
        <w:t xml:space="preserve"> </w:t>
      </w:r>
      <w:r w:rsidR="004F6C36">
        <w:rPr>
          <w:color w:val="auto"/>
        </w:rPr>
        <w:t xml:space="preserve">B for a Solenoid - </w:t>
      </w:r>
      <w:proofErr w:type="spellStart"/>
      <w:r w:rsidR="00F17044" w:rsidRPr="000F0767">
        <w:rPr>
          <w:color w:val="auto"/>
        </w:rPr>
        <w:t>Biot-Savart’s</w:t>
      </w:r>
      <w:proofErr w:type="spellEnd"/>
      <w:r w:rsidR="00F17044" w:rsidRPr="000F0767">
        <w:rPr>
          <w:color w:val="auto"/>
        </w:rPr>
        <w:t xml:space="preserve"> law-</w:t>
      </w:r>
      <w:r w:rsidR="002953FA" w:rsidRPr="000F0767">
        <w:rPr>
          <w:color w:val="auto"/>
        </w:rPr>
        <w:t xml:space="preserve">Magnetic Induction due to current carrying </w:t>
      </w:r>
      <w:r w:rsidR="00F17044" w:rsidRPr="000F0767">
        <w:rPr>
          <w:color w:val="auto"/>
        </w:rPr>
        <w:t>circular loop-</w:t>
      </w:r>
      <w:r w:rsidR="0000606E" w:rsidRPr="000F0767">
        <w:rPr>
          <w:color w:val="auto"/>
        </w:rPr>
        <w:t xml:space="preserve"> </w:t>
      </w:r>
      <w:r w:rsidR="004F6C36" w:rsidRPr="000F0767">
        <w:rPr>
          <w:color w:val="auto"/>
        </w:rPr>
        <w:t xml:space="preserve">Faraday’s law </w:t>
      </w:r>
      <w:r w:rsidR="004F6C36">
        <w:rPr>
          <w:color w:val="auto"/>
        </w:rPr>
        <w:t xml:space="preserve">- </w:t>
      </w:r>
      <w:r w:rsidR="001750F7" w:rsidRPr="000F0767">
        <w:rPr>
          <w:color w:val="auto"/>
        </w:rPr>
        <w:t>Maxwell’s</w:t>
      </w:r>
      <w:r w:rsidR="0000606E" w:rsidRPr="000F0767">
        <w:rPr>
          <w:color w:val="auto"/>
        </w:rPr>
        <w:t xml:space="preserve"> equations</w:t>
      </w:r>
      <w:r w:rsidR="004D7AEF">
        <w:rPr>
          <w:color w:val="auto"/>
        </w:rPr>
        <w:t xml:space="preserve"> (Integral and differential forms)</w:t>
      </w:r>
      <w:r w:rsidR="0000606E" w:rsidRPr="000F0767">
        <w:rPr>
          <w:color w:val="auto"/>
        </w:rPr>
        <w:t>.</w:t>
      </w:r>
    </w:p>
    <w:p w:rsidR="001D71E1" w:rsidRDefault="001D71E1" w:rsidP="00E65B31">
      <w:pPr>
        <w:pStyle w:val="Default"/>
        <w:jc w:val="both"/>
        <w:rPr>
          <w:b/>
          <w:bCs/>
        </w:rPr>
      </w:pPr>
    </w:p>
    <w:p w:rsidR="00AF76C8" w:rsidRPr="000F0767" w:rsidRDefault="007A1BF9" w:rsidP="00E65B31">
      <w:pPr>
        <w:pStyle w:val="Default"/>
        <w:jc w:val="both"/>
      </w:pPr>
      <w:r w:rsidRPr="000F0767">
        <w:rPr>
          <w:b/>
          <w:bCs/>
        </w:rPr>
        <w:t xml:space="preserve">SUPERCONDUCTIVITY: </w:t>
      </w:r>
      <w:r w:rsidRPr="000F0767">
        <w:t xml:space="preserve">General </w:t>
      </w:r>
      <w:r w:rsidR="008D4062">
        <w:t xml:space="preserve">and Thermal </w:t>
      </w:r>
      <w:r w:rsidRPr="000F0767">
        <w:t>properties –</w:t>
      </w:r>
      <w:proofErr w:type="spellStart"/>
      <w:r w:rsidRPr="000F0767">
        <w:t>Meissner</w:t>
      </w:r>
      <w:proofErr w:type="spellEnd"/>
      <w:r w:rsidRPr="000F0767">
        <w:t xml:space="preserve"> effect – Type-I and Type-II superconductors – Flux quantization –</w:t>
      </w:r>
      <w:r w:rsidR="008D4062" w:rsidRPr="008D4062">
        <w:t xml:space="preserve"> </w:t>
      </w:r>
      <w:r w:rsidR="008D4062" w:rsidRPr="000F0767">
        <w:t xml:space="preserve">BCS Theory of Superconductivity - </w:t>
      </w:r>
      <w:r w:rsidRPr="000F0767">
        <w:t>Josephson effects – Applications of Superconductors</w:t>
      </w:r>
      <w:r w:rsidR="00AF76C8" w:rsidRPr="000F0767">
        <w:t>.</w:t>
      </w:r>
    </w:p>
    <w:p w:rsidR="001D71E1" w:rsidRDefault="001D71E1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662" w:rsidRPr="00337662" w:rsidRDefault="00337662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 xml:space="preserve">Illustrate </w:t>
      </w:r>
      <w:r w:rsidRPr="00337662">
        <w:rPr>
          <w:rFonts w:ascii="Times New Roman" w:hAnsi="Times New Roman"/>
          <w:sz w:val="24"/>
          <w:szCs w:val="24"/>
        </w:rPr>
        <w:t>the concept of electro magnetism based on fundamental laws of electro magnetism</w:t>
      </w:r>
    </w:p>
    <w:p w:rsidR="00337662" w:rsidRPr="00337662" w:rsidRDefault="00337662" w:rsidP="003376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Explain</w:t>
      </w:r>
      <w:r w:rsidRPr="00337662">
        <w:rPr>
          <w:rFonts w:ascii="Times New Roman" w:hAnsi="Times New Roman"/>
          <w:sz w:val="24"/>
          <w:szCs w:val="24"/>
        </w:rPr>
        <w:t xml:space="preserve"> Maxwell’s equations</w:t>
      </w:r>
    </w:p>
    <w:p w:rsidR="00337662" w:rsidRPr="00337662" w:rsidRDefault="00337662" w:rsidP="003376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bCs/>
          <w:color w:val="000000"/>
          <w:sz w:val="24"/>
          <w:szCs w:val="24"/>
        </w:rPr>
        <w:t xml:space="preserve">Summarize </w:t>
      </w:r>
      <w:r w:rsidRPr="00337662">
        <w:rPr>
          <w:rFonts w:ascii="Times New Roman" w:hAnsi="Times New Roman"/>
          <w:color w:val="000000"/>
          <w:sz w:val="24"/>
          <w:szCs w:val="24"/>
        </w:rPr>
        <w:t>various properties and applications  of superconductors</w:t>
      </w:r>
    </w:p>
    <w:p w:rsidR="00AF76C8" w:rsidRPr="00B4218A" w:rsidRDefault="00283A74" w:rsidP="00E65B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8A">
        <w:rPr>
          <w:rFonts w:ascii="Times New Roman" w:hAnsi="Times New Roman" w:cs="Times New Roman"/>
          <w:b/>
          <w:sz w:val="24"/>
          <w:szCs w:val="24"/>
        </w:rPr>
        <w:t>UNIT-IV</w:t>
      </w:r>
      <w:r w:rsidR="00AF76C8" w:rsidRPr="00B4218A">
        <w:rPr>
          <w:rFonts w:ascii="Times New Roman" w:hAnsi="Times New Roman" w:cs="Times New Roman"/>
          <w:b/>
          <w:sz w:val="24"/>
          <w:szCs w:val="24"/>
        </w:rPr>
        <w:t>:</w:t>
      </w:r>
      <w:r w:rsidRPr="00B42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5DD">
        <w:rPr>
          <w:rFonts w:ascii="Times New Roman" w:hAnsi="Times New Roman" w:cs="Times New Roman"/>
          <w:b/>
          <w:sz w:val="24"/>
          <w:szCs w:val="24"/>
        </w:rPr>
        <w:t xml:space="preserve">PHYSICS OF </w:t>
      </w:r>
      <w:r w:rsidR="00F32C43" w:rsidRPr="00B4218A">
        <w:rPr>
          <w:rFonts w:ascii="Times New Roman" w:hAnsi="Times New Roman" w:cs="Times New Roman"/>
          <w:b/>
          <w:sz w:val="24"/>
          <w:szCs w:val="24"/>
        </w:rPr>
        <w:t>SEMICONDUCTORS:</w:t>
      </w:r>
    </w:p>
    <w:p w:rsidR="00F32C43" w:rsidRDefault="00F32C43" w:rsidP="00DA3C1D">
      <w:pPr>
        <w:pStyle w:val="Default"/>
        <w:jc w:val="both"/>
        <w:rPr>
          <w:color w:val="auto"/>
        </w:rPr>
      </w:pPr>
      <w:r w:rsidRPr="000F0767">
        <w:rPr>
          <w:color w:val="auto"/>
        </w:rPr>
        <w:t xml:space="preserve">Classification </w:t>
      </w:r>
      <w:r w:rsidR="008D4062">
        <w:rPr>
          <w:color w:val="auto"/>
        </w:rPr>
        <w:t xml:space="preserve">of solids based on band theory - </w:t>
      </w:r>
      <w:r w:rsidR="00F4457B" w:rsidRPr="000F0767">
        <w:rPr>
          <w:color w:val="auto"/>
        </w:rPr>
        <w:t xml:space="preserve">Intrinsic semiconductors- density of charge carriers- Equation for conductivity – Extrinsic semiconductors- P-type and N-type- density of charge carriers- Drift and diffusion – Einstein’s equation – Hall Effect- Hall coefficient </w:t>
      </w:r>
      <w:r w:rsidR="00A022D3" w:rsidRPr="000F0767">
        <w:rPr>
          <w:color w:val="auto"/>
        </w:rPr>
        <w:t xml:space="preserve">– </w:t>
      </w:r>
      <w:r w:rsidR="00493E5E" w:rsidRPr="000F0767">
        <w:rPr>
          <w:color w:val="auto"/>
        </w:rPr>
        <w:t>A</w:t>
      </w:r>
      <w:r w:rsidR="00A022D3" w:rsidRPr="000F0767">
        <w:rPr>
          <w:color w:val="auto"/>
        </w:rPr>
        <w:t>pplications of</w:t>
      </w:r>
      <w:r w:rsidR="00F4457B" w:rsidRPr="000F0767">
        <w:rPr>
          <w:color w:val="auto"/>
        </w:rPr>
        <w:t xml:space="preserve"> Hall</w:t>
      </w:r>
      <w:r w:rsidR="00A022D3" w:rsidRPr="000F0767">
        <w:rPr>
          <w:color w:val="auto"/>
        </w:rPr>
        <w:t xml:space="preserve"> effect</w:t>
      </w:r>
      <w:r w:rsidR="00F4457B" w:rsidRPr="000F0767">
        <w:rPr>
          <w:color w:val="auto"/>
        </w:rPr>
        <w:t>– direct &amp; indirect band gap semiconductors.</w:t>
      </w:r>
    </w:p>
    <w:p w:rsidR="00337662" w:rsidRDefault="00337662" w:rsidP="00DA3C1D">
      <w:pPr>
        <w:pStyle w:val="Default"/>
        <w:jc w:val="both"/>
        <w:rPr>
          <w:color w:val="auto"/>
        </w:rPr>
      </w:pPr>
    </w:p>
    <w:p w:rsidR="00337662" w:rsidRPr="00337662" w:rsidRDefault="00337662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Default"/>
        <w:numPr>
          <w:ilvl w:val="0"/>
          <w:numId w:val="7"/>
        </w:numPr>
      </w:pPr>
      <w:r w:rsidRPr="00337662">
        <w:rPr>
          <w:b/>
          <w:bCs/>
        </w:rPr>
        <w:t xml:space="preserve">Summarize </w:t>
      </w:r>
      <w:r w:rsidRPr="00337662">
        <w:t xml:space="preserve">various types of solids based on band theory. </w:t>
      </w:r>
    </w:p>
    <w:p w:rsidR="00337662" w:rsidRPr="00337662" w:rsidRDefault="00337662" w:rsidP="00337662">
      <w:pPr>
        <w:pStyle w:val="Default"/>
        <w:numPr>
          <w:ilvl w:val="0"/>
          <w:numId w:val="7"/>
        </w:numPr>
      </w:pPr>
      <w:r w:rsidRPr="00337662">
        <w:rPr>
          <w:b/>
          <w:bCs/>
        </w:rPr>
        <w:t xml:space="preserve">Outline </w:t>
      </w:r>
      <w:r w:rsidRPr="00337662">
        <w:t xml:space="preserve">the properties of n-type and p-type semiconductors. </w:t>
      </w:r>
    </w:p>
    <w:p w:rsidR="00337662" w:rsidRPr="00337662" w:rsidRDefault="00337662" w:rsidP="0033766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337662">
        <w:rPr>
          <w:rFonts w:ascii="Times New Roman" w:hAnsi="Times New Roman"/>
          <w:b/>
          <w:bCs/>
          <w:sz w:val="24"/>
          <w:szCs w:val="24"/>
        </w:rPr>
        <w:t xml:space="preserve">Identify </w:t>
      </w:r>
      <w:r w:rsidRPr="00337662">
        <w:rPr>
          <w:rFonts w:ascii="Times New Roman" w:hAnsi="Times New Roman"/>
          <w:sz w:val="24"/>
          <w:szCs w:val="24"/>
        </w:rPr>
        <w:t>the type of semiconductor using Hall effect</w:t>
      </w:r>
    </w:p>
    <w:p w:rsidR="000F0767" w:rsidRPr="00B4218A" w:rsidRDefault="00B835F5" w:rsidP="000F07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767" w:rsidRPr="00B42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UNIT-V: LASERS AND </w:t>
      </w:r>
      <w:r w:rsidR="007A1BF9" w:rsidRPr="00B4218A">
        <w:rPr>
          <w:rFonts w:ascii="Times New Roman" w:eastAsia="Times New Roman" w:hAnsi="Times New Roman" w:cs="Times New Roman"/>
          <w:b/>
          <w:bCs/>
          <w:sz w:val="24"/>
          <w:szCs w:val="24"/>
        </w:rPr>
        <w:t>OPTICAL FIBERS</w:t>
      </w:r>
      <w:r w:rsidR="000F0767" w:rsidRPr="00B42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F0767" w:rsidRDefault="000F0767" w:rsidP="000F0767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7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LASERS:  </w:t>
      </w:r>
      <w:r w:rsidRPr="000F0767">
        <w:rPr>
          <w:rFonts w:ascii="Times New Roman" w:eastAsia="Calibri" w:hAnsi="Times New Roman" w:cs="Times New Roman"/>
          <w:sz w:val="24"/>
          <w:szCs w:val="24"/>
        </w:rPr>
        <w:t xml:space="preserve">Introduction– Characteristics of lasers – Spontaneous and Stimulated emission of radiation – Einstein’s coefficients – Population inversion - Three level and four </w:t>
      </w:r>
      <w:proofErr w:type="gramStart"/>
      <w:r w:rsidRPr="000F0767">
        <w:rPr>
          <w:rFonts w:ascii="Times New Roman" w:eastAsia="Calibri" w:hAnsi="Times New Roman" w:cs="Times New Roman"/>
          <w:sz w:val="24"/>
          <w:szCs w:val="24"/>
        </w:rPr>
        <w:t>level</w:t>
      </w:r>
      <w:proofErr w:type="gramEnd"/>
      <w:r w:rsidRPr="000F0767">
        <w:rPr>
          <w:rFonts w:ascii="Times New Roman" w:eastAsia="Calibri" w:hAnsi="Times New Roman" w:cs="Times New Roman"/>
          <w:sz w:val="24"/>
          <w:szCs w:val="24"/>
        </w:rPr>
        <w:t xml:space="preserve"> laser pumping schemes - Ruby laser – Helium-Neon laser- Applications of Laser. </w:t>
      </w:r>
    </w:p>
    <w:p w:rsidR="00AF76C8" w:rsidRDefault="007A1BF9" w:rsidP="001447B9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BF9">
        <w:rPr>
          <w:rFonts w:ascii="Times New Roman" w:hAnsi="Times New Roman" w:cs="Times New Roman"/>
          <w:b/>
          <w:sz w:val="24"/>
          <w:szCs w:val="24"/>
        </w:rPr>
        <w:t xml:space="preserve">FIBER OPTICS:  </w:t>
      </w:r>
      <w:r w:rsidRPr="007A1BF9">
        <w:rPr>
          <w:rFonts w:ascii="Times New Roman" w:hAnsi="Times New Roman" w:cs="Times New Roman"/>
          <w:sz w:val="24"/>
          <w:szCs w:val="24"/>
        </w:rPr>
        <w:t>Introduction to Optical fibers- Critical angle of propagation- Total internal reflection-Acceptance angle and acceptance cone- Numerical aperture- Classification of optical fibers based on refractive index profile-Classification of optical fibers based on modes-</w:t>
      </w:r>
      <w:r w:rsidR="004D7AEF">
        <w:rPr>
          <w:rFonts w:ascii="Times New Roman" w:hAnsi="Times New Roman" w:cs="Times New Roman"/>
          <w:sz w:val="24"/>
          <w:szCs w:val="24"/>
        </w:rPr>
        <w:t xml:space="preserve"> Attenuation in optical fibers -</w:t>
      </w:r>
      <w:r w:rsidRPr="007A1BF9">
        <w:rPr>
          <w:rFonts w:ascii="Times New Roman" w:hAnsi="Times New Roman" w:cs="Times New Roman"/>
          <w:sz w:val="24"/>
          <w:szCs w:val="24"/>
        </w:rPr>
        <w:t xml:space="preserve"> Applications of optical fibers</w:t>
      </w:r>
      <w:r w:rsidR="001447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662" w:rsidRPr="00337662" w:rsidRDefault="00337662" w:rsidP="0094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62">
        <w:rPr>
          <w:rFonts w:ascii="Times New Roman" w:hAnsi="Times New Roman" w:cs="Times New Roman"/>
          <w:b/>
          <w:sz w:val="24"/>
          <w:szCs w:val="24"/>
        </w:rPr>
        <w:t>Learning Outcomes: At the end of this unit, the students will be able to</w:t>
      </w:r>
    </w:p>
    <w:p w:rsidR="00337662" w:rsidRPr="00337662" w:rsidRDefault="00337662" w:rsidP="003376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 xml:space="preserve">Design </w:t>
      </w:r>
      <w:r w:rsidRPr="00337662">
        <w:rPr>
          <w:rFonts w:ascii="Times New Roman" w:hAnsi="Times New Roman"/>
          <w:sz w:val="24"/>
          <w:szCs w:val="24"/>
        </w:rPr>
        <w:t>various types of lasers</w:t>
      </w:r>
    </w:p>
    <w:p w:rsidR="00337662" w:rsidRPr="00337662" w:rsidRDefault="00337662" w:rsidP="003376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Explain</w:t>
      </w:r>
      <w:r w:rsidRPr="00337662">
        <w:rPr>
          <w:rFonts w:ascii="Times New Roman" w:hAnsi="Times New Roman"/>
          <w:sz w:val="24"/>
          <w:szCs w:val="24"/>
        </w:rPr>
        <w:t xml:space="preserve"> the principle and propagation of light through Optical fibers</w:t>
      </w:r>
    </w:p>
    <w:p w:rsidR="00337662" w:rsidRDefault="00337662" w:rsidP="003376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b/>
          <w:sz w:val="24"/>
          <w:szCs w:val="24"/>
        </w:rPr>
        <w:t>Discuss</w:t>
      </w:r>
      <w:r w:rsidRPr="00337662">
        <w:rPr>
          <w:rFonts w:ascii="Times New Roman" w:hAnsi="Times New Roman"/>
          <w:sz w:val="24"/>
          <w:szCs w:val="24"/>
        </w:rPr>
        <w:t xml:space="preserve"> the application of lasers and Optical fibers</w:t>
      </w:r>
    </w:p>
    <w:p w:rsidR="00B33F55" w:rsidRDefault="00B33F5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1143CC" w:rsidRDefault="001143CC" w:rsidP="00E65B31">
      <w:pPr>
        <w:pStyle w:val="Default"/>
        <w:jc w:val="both"/>
        <w:rPr>
          <w:b/>
          <w:color w:val="auto"/>
        </w:rPr>
      </w:pPr>
    </w:p>
    <w:p w:rsidR="00AF76C8" w:rsidRDefault="002610DB" w:rsidP="00E65B31">
      <w:pPr>
        <w:pStyle w:val="Default"/>
        <w:jc w:val="both"/>
        <w:rPr>
          <w:b/>
          <w:color w:val="auto"/>
        </w:rPr>
      </w:pPr>
      <w:r w:rsidRPr="002610DB">
        <w:rPr>
          <w:b/>
          <w:color w:val="auto"/>
        </w:rPr>
        <w:t>TEXT BOOK</w:t>
      </w:r>
      <w:r>
        <w:rPr>
          <w:b/>
          <w:color w:val="auto"/>
        </w:rPr>
        <w:t>:</w:t>
      </w:r>
    </w:p>
    <w:p w:rsidR="00B4218A" w:rsidRPr="009417B2" w:rsidRDefault="00B4218A" w:rsidP="00E65B31">
      <w:pPr>
        <w:pStyle w:val="Default"/>
        <w:jc w:val="both"/>
        <w:rPr>
          <w:b/>
          <w:color w:val="auto"/>
          <w:sz w:val="10"/>
          <w:szCs w:val="10"/>
        </w:rPr>
      </w:pPr>
    </w:p>
    <w:p w:rsidR="002610DB" w:rsidRPr="002610DB" w:rsidRDefault="002610DB" w:rsidP="002610DB">
      <w:pPr>
        <w:pStyle w:val="Default"/>
        <w:spacing w:after="21"/>
        <w:ind w:left="720"/>
        <w:jc w:val="both"/>
        <w:rPr>
          <w:color w:val="auto"/>
        </w:rPr>
      </w:pPr>
      <w:r w:rsidRPr="000F0767">
        <w:rPr>
          <w:color w:val="auto"/>
        </w:rPr>
        <w:t xml:space="preserve">A text book of </w:t>
      </w:r>
      <w:r w:rsidR="00452E56">
        <w:rPr>
          <w:color w:val="auto"/>
        </w:rPr>
        <w:t>“</w:t>
      </w:r>
      <w:r w:rsidRPr="000F0767">
        <w:rPr>
          <w:color w:val="auto"/>
        </w:rPr>
        <w:t>Engineering Physics</w:t>
      </w:r>
      <w:r w:rsidR="00452E56">
        <w:rPr>
          <w:color w:val="auto"/>
        </w:rPr>
        <w:t>”</w:t>
      </w:r>
      <w:r w:rsidRPr="000F0767">
        <w:rPr>
          <w:color w:val="auto"/>
        </w:rPr>
        <w:t xml:space="preserve"> by M</w:t>
      </w:r>
      <w:r>
        <w:rPr>
          <w:color w:val="auto"/>
        </w:rPr>
        <w:t xml:space="preserve">. </w:t>
      </w:r>
      <w:r w:rsidRPr="000F0767">
        <w:rPr>
          <w:color w:val="auto"/>
        </w:rPr>
        <w:t>N</w:t>
      </w:r>
      <w:r>
        <w:rPr>
          <w:color w:val="auto"/>
        </w:rPr>
        <w:t>.</w:t>
      </w:r>
      <w:r w:rsidRPr="000F0767">
        <w:rPr>
          <w:color w:val="auto"/>
        </w:rPr>
        <w:t xml:space="preserve"> </w:t>
      </w:r>
      <w:proofErr w:type="spellStart"/>
      <w:r w:rsidRPr="000F0767">
        <w:rPr>
          <w:color w:val="auto"/>
        </w:rPr>
        <w:t>Avadhanulu</w:t>
      </w:r>
      <w:proofErr w:type="spellEnd"/>
      <w:r w:rsidR="001C4CE3">
        <w:rPr>
          <w:color w:val="auto"/>
        </w:rPr>
        <w:t xml:space="preserve">, </w:t>
      </w:r>
      <w:r w:rsidRPr="000F0767">
        <w:rPr>
          <w:color w:val="auto"/>
        </w:rPr>
        <w:t xml:space="preserve">P.G. </w:t>
      </w:r>
      <w:proofErr w:type="spellStart"/>
      <w:r w:rsidRPr="000F0767">
        <w:rPr>
          <w:color w:val="auto"/>
        </w:rPr>
        <w:t>Kshirasagar</w:t>
      </w:r>
      <w:proofErr w:type="spellEnd"/>
      <w:r w:rsidR="001C4CE3">
        <w:rPr>
          <w:color w:val="auto"/>
        </w:rPr>
        <w:t xml:space="preserve"> &amp; TVS </w:t>
      </w:r>
      <w:proofErr w:type="spellStart"/>
      <w:r w:rsidR="001C4CE3">
        <w:rPr>
          <w:color w:val="auto"/>
        </w:rPr>
        <w:t>Arun</w:t>
      </w:r>
      <w:proofErr w:type="spellEnd"/>
      <w:r w:rsidR="001C4CE3">
        <w:rPr>
          <w:color w:val="auto"/>
        </w:rPr>
        <w:t xml:space="preserve"> Murthy, </w:t>
      </w:r>
      <w:r w:rsidRPr="000F0767">
        <w:rPr>
          <w:color w:val="auto"/>
        </w:rPr>
        <w:t>S</w:t>
      </w:r>
      <w:r>
        <w:rPr>
          <w:color w:val="auto"/>
        </w:rPr>
        <w:t xml:space="preserve"> </w:t>
      </w:r>
      <w:r w:rsidRPr="000F0767">
        <w:rPr>
          <w:color w:val="auto"/>
        </w:rPr>
        <w:t>Chand publications</w:t>
      </w:r>
      <w:r w:rsidR="001C4CE3">
        <w:rPr>
          <w:color w:val="auto"/>
        </w:rPr>
        <w:t>, 11</w:t>
      </w:r>
      <w:r w:rsidR="00452E56" w:rsidRPr="00452E56">
        <w:rPr>
          <w:color w:val="auto"/>
          <w:vertAlign w:val="superscript"/>
        </w:rPr>
        <w:t>th</w:t>
      </w:r>
      <w:r w:rsidR="00452E56">
        <w:rPr>
          <w:color w:val="auto"/>
        </w:rPr>
        <w:t xml:space="preserve"> </w:t>
      </w:r>
      <w:r w:rsidR="001C4CE3">
        <w:rPr>
          <w:color w:val="auto"/>
        </w:rPr>
        <w:t>Addition 2019.</w:t>
      </w:r>
    </w:p>
    <w:p w:rsidR="002610DB" w:rsidRPr="009417B2" w:rsidRDefault="002610DB" w:rsidP="00E65B31">
      <w:pPr>
        <w:pStyle w:val="Default"/>
        <w:jc w:val="both"/>
        <w:rPr>
          <w:color w:val="auto"/>
          <w:sz w:val="14"/>
          <w:szCs w:val="14"/>
        </w:rPr>
      </w:pPr>
    </w:p>
    <w:p w:rsidR="001D71E1" w:rsidRDefault="001D71E1" w:rsidP="00E65B31">
      <w:pPr>
        <w:pStyle w:val="Default"/>
        <w:jc w:val="both"/>
        <w:rPr>
          <w:b/>
          <w:color w:val="auto"/>
        </w:rPr>
      </w:pPr>
    </w:p>
    <w:p w:rsidR="00AF76C8" w:rsidRDefault="003D09CB" w:rsidP="00E65B31">
      <w:pPr>
        <w:pStyle w:val="Default"/>
        <w:jc w:val="both"/>
        <w:rPr>
          <w:b/>
          <w:color w:val="auto"/>
        </w:rPr>
      </w:pPr>
      <w:r w:rsidRPr="000F0767">
        <w:rPr>
          <w:b/>
          <w:color w:val="auto"/>
        </w:rPr>
        <w:t>REFERENCE BOOKS:</w:t>
      </w:r>
    </w:p>
    <w:p w:rsidR="00B4218A" w:rsidRPr="009417B2" w:rsidRDefault="00B4218A" w:rsidP="00E65B31">
      <w:pPr>
        <w:pStyle w:val="Default"/>
        <w:jc w:val="both"/>
        <w:rPr>
          <w:b/>
          <w:color w:val="auto"/>
          <w:sz w:val="8"/>
          <w:szCs w:val="8"/>
        </w:rPr>
      </w:pPr>
    </w:p>
    <w:p w:rsidR="00FB3232" w:rsidRDefault="00FB3232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>
        <w:rPr>
          <w:color w:val="auto"/>
        </w:rPr>
        <w:t>Introduction to solid state physics 8</w:t>
      </w:r>
      <w:r w:rsidRPr="00FB3232">
        <w:rPr>
          <w:color w:val="auto"/>
          <w:vertAlign w:val="superscript"/>
        </w:rPr>
        <w:t>th</w:t>
      </w:r>
      <w:r>
        <w:rPr>
          <w:color w:val="auto"/>
        </w:rPr>
        <w:t xml:space="preserve"> edition </w:t>
      </w:r>
      <w:r w:rsidRPr="00F23C7D">
        <w:rPr>
          <w:i/>
          <w:iCs/>
          <w:color w:val="auto"/>
        </w:rPr>
        <w:t xml:space="preserve">by Charles </w:t>
      </w:r>
      <w:proofErr w:type="spellStart"/>
      <w:r w:rsidRPr="00F23C7D">
        <w:rPr>
          <w:i/>
          <w:iCs/>
          <w:color w:val="auto"/>
        </w:rPr>
        <w:t>Kittel</w:t>
      </w:r>
      <w:proofErr w:type="spellEnd"/>
    </w:p>
    <w:p w:rsidR="00155651" w:rsidRDefault="005C29CC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>
        <w:rPr>
          <w:color w:val="auto"/>
        </w:rPr>
        <w:t xml:space="preserve">Solid state </w:t>
      </w:r>
      <w:r w:rsidR="00F80FC5">
        <w:rPr>
          <w:color w:val="auto"/>
        </w:rPr>
        <w:t xml:space="preserve">Physics </w:t>
      </w:r>
      <w:r w:rsidRPr="00F23C7D">
        <w:rPr>
          <w:i/>
          <w:iCs/>
          <w:color w:val="auto"/>
        </w:rPr>
        <w:t xml:space="preserve">by S.O. </w:t>
      </w:r>
      <w:proofErr w:type="spellStart"/>
      <w:r w:rsidRPr="00F23C7D">
        <w:rPr>
          <w:i/>
          <w:iCs/>
          <w:color w:val="auto"/>
        </w:rPr>
        <w:t>Pillai</w:t>
      </w:r>
      <w:proofErr w:type="spellEnd"/>
      <w:r w:rsidR="00FB3232">
        <w:rPr>
          <w:color w:val="auto"/>
        </w:rPr>
        <w:t xml:space="preserve"> </w:t>
      </w:r>
    </w:p>
    <w:p w:rsidR="00B07CEB" w:rsidRDefault="00B07CEB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>
        <w:rPr>
          <w:color w:val="auto"/>
        </w:rPr>
        <w:t xml:space="preserve">Engineering Physics </w:t>
      </w:r>
      <w:r w:rsidRPr="00F23C7D">
        <w:rPr>
          <w:i/>
          <w:iCs/>
          <w:color w:val="auto"/>
        </w:rPr>
        <w:t xml:space="preserve">by </w:t>
      </w:r>
      <w:proofErr w:type="spellStart"/>
      <w:r w:rsidRPr="00F23C7D">
        <w:rPr>
          <w:i/>
          <w:iCs/>
          <w:color w:val="auto"/>
        </w:rPr>
        <w:t>Shatendra</w:t>
      </w:r>
      <w:proofErr w:type="spellEnd"/>
      <w:r w:rsidRPr="00F23C7D">
        <w:rPr>
          <w:i/>
          <w:iCs/>
          <w:color w:val="auto"/>
        </w:rPr>
        <w:t xml:space="preserve"> Sharma and </w:t>
      </w:r>
      <w:proofErr w:type="spellStart"/>
      <w:r w:rsidRPr="00F23C7D">
        <w:rPr>
          <w:i/>
          <w:iCs/>
          <w:color w:val="auto"/>
        </w:rPr>
        <w:t>Jyotsna</w:t>
      </w:r>
      <w:proofErr w:type="spellEnd"/>
      <w:r w:rsidRPr="00F23C7D">
        <w:rPr>
          <w:i/>
          <w:iCs/>
          <w:color w:val="auto"/>
        </w:rPr>
        <w:t xml:space="preserve"> Sharma, Pearson Education, 2018.</w:t>
      </w:r>
    </w:p>
    <w:p w:rsidR="00202549" w:rsidRPr="000F0767" w:rsidRDefault="00202549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 w:rsidRPr="000F0767">
        <w:rPr>
          <w:color w:val="auto"/>
        </w:rPr>
        <w:t xml:space="preserve">Engineering Physics </w:t>
      </w:r>
      <w:r w:rsidRPr="00F23C7D">
        <w:rPr>
          <w:i/>
          <w:iCs/>
          <w:color w:val="auto"/>
        </w:rPr>
        <w:t xml:space="preserve">by </w:t>
      </w:r>
      <w:proofErr w:type="spellStart"/>
      <w:r w:rsidRPr="00F23C7D">
        <w:rPr>
          <w:i/>
          <w:iCs/>
          <w:color w:val="auto"/>
        </w:rPr>
        <w:t>Palanisamy</w:t>
      </w:r>
      <w:proofErr w:type="spellEnd"/>
      <w:r w:rsidR="00F609D0" w:rsidRPr="00F23C7D">
        <w:rPr>
          <w:i/>
          <w:iCs/>
          <w:color w:val="auto"/>
        </w:rPr>
        <w:t xml:space="preserve"> </w:t>
      </w:r>
      <w:r w:rsidRPr="00F23C7D">
        <w:rPr>
          <w:i/>
          <w:iCs/>
          <w:color w:val="auto"/>
        </w:rPr>
        <w:t>(</w:t>
      </w:r>
      <w:proofErr w:type="spellStart"/>
      <w:r w:rsidRPr="00F23C7D">
        <w:rPr>
          <w:i/>
          <w:iCs/>
          <w:color w:val="auto"/>
        </w:rPr>
        <w:t>Scitech</w:t>
      </w:r>
      <w:proofErr w:type="spellEnd"/>
      <w:r w:rsidRPr="00F23C7D">
        <w:rPr>
          <w:i/>
          <w:iCs/>
          <w:color w:val="auto"/>
        </w:rPr>
        <w:t xml:space="preserve"> Publishers)</w:t>
      </w:r>
    </w:p>
    <w:p w:rsidR="00FD729F" w:rsidRPr="000F0767" w:rsidRDefault="00FD729F" w:rsidP="001143C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</w:rPr>
      </w:pPr>
      <w:r w:rsidRPr="000F0767">
        <w:rPr>
          <w:color w:val="auto"/>
        </w:rPr>
        <w:t xml:space="preserve">Engineering Physics </w:t>
      </w:r>
      <w:r w:rsidRPr="00F23C7D">
        <w:rPr>
          <w:i/>
          <w:iCs/>
          <w:color w:val="auto"/>
        </w:rPr>
        <w:t xml:space="preserve">by D. </w:t>
      </w:r>
      <w:proofErr w:type="spellStart"/>
      <w:r w:rsidRPr="00F23C7D">
        <w:rPr>
          <w:i/>
          <w:iCs/>
          <w:color w:val="auto"/>
        </w:rPr>
        <w:t>Thirupathi</w:t>
      </w:r>
      <w:proofErr w:type="spellEnd"/>
      <w:r w:rsidRPr="00F23C7D">
        <w:rPr>
          <w:i/>
          <w:iCs/>
          <w:color w:val="auto"/>
        </w:rPr>
        <w:t xml:space="preserve"> Naidu and M. </w:t>
      </w:r>
      <w:proofErr w:type="spellStart"/>
      <w:r w:rsidRPr="00F23C7D">
        <w:rPr>
          <w:i/>
          <w:iCs/>
          <w:color w:val="auto"/>
        </w:rPr>
        <w:t>Veeranjaneyulu</w:t>
      </w:r>
      <w:proofErr w:type="spellEnd"/>
    </w:p>
    <w:p w:rsidR="00FD729F" w:rsidRPr="000F0767" w:rsidRDefault="00FD729F" w:rsidP="00FD729F">
      <w:pPr>
        <w:pStyle w:val="Default"/>
        <w:spacing w:after="21"/>
        <w:ind w:left="720"/>
        <w:jc w:val="both"/>
        <w:rPr>
          <w:color w:val="auto"/>
        </w:rPr>
      </w:pPr>
    </w:p>
    <w:p w:rsidR="00202549" w:rsidRDefault="0063116A" w:rsidP="00E65B31">
      <w:pPr>
        <w:pStyle w:val="Default"/>
        <w:jc w:val="both"/>
        <w:rPr>
          <w:color w:val="auto"/>
        </w:rPr>
      </w:pPr>
      <w:r w:rsidRPr="000F0767">
        <w:rPr>
          <w:color w:val="auto"/>
        </w:rPr>
        <w:t xml:space="preserve"> </w:t>
      </w:r>
    </w:p>
    <w:p w:rsidR="001143CC" w:rsidRDefault="001143CC" w:rsidP="00E65B31">
      <w:pPr>
        <w:pStyle w:val="Default"/>
        <w:jc w:val="both"/>
        <w:rPr>
          <w:color w:val="auto"/>
        </w:rPr>
      </w:pPr>
    </w:p>
    <w:p w:rsidR="001143CC" w:rsidRDefault="001143CC" w:rsidP="00E65B31">
      <w:pPr>
        <w:pStyle w:val="Default"/>
        <w:jc w:val="both"/>
        <w:rPr>
          <w:color w:val="auto"/>
        </w:rPr>
      </w:pPr>
    </w:p>
    <w:p w:rsidR="001143CC" w:rsidRDefault="001143CC" w:rsidP="00E65B31">
      <w:pPr>
        <w:pStyle w:val="Default"/>
        <w:jc w:val="both"/>
        <w:rPr>
          <w:color w:val="auto"/>
        </w:rPr>
      </w:pPr>
    </w:p>
    <w:p w:rsidR="001143CC" w:rsidRPr="009417B2" w:rsidRDefault="001143CC" w:rsidP="00E65B31">
      <w:pPr>
        <w:pStyle w:val="Default"/>
        <w:jc w:val="both"/>
        <w:rPr>
          <w:color w:val="auto"/>
          <w:sz w:val="18"/>
          <w:szCs w:val="18"/>
        </w:rPr>
      </w:pPr>
    </w:p>
    <w:p w:rsidR="00202549" w:rsidRPr="000F0767" w:rsidRDefault="00202549" w:rsidP="00E65B31">
      <w:pPr>
        <w:pStyle w:val="Default"/>
        <w:jc w:val="both"/>
        <w:rPr>
          <w:color w:val="auto"/>
        </w:rPr>
      </w:pPr>
    </w:p>
    <w:p w:rsidR="00202549" w:rsidRPr="000F0767" w:rsidRDefault="00202549" w:rsidP="00E65B31">
      <w:pPr>
        <w:pStyle w:val="Default"/>
        <w:jc w:val="both"/>
        <w:rPr>
          <w:color w:val="auto"/>
        </w:rPr>
      </w:pPr>
    </w:p>
    <w:p w:rsidR="004213B4" w:rsidRPr="000F0767" w:rsidRDefault="004213B4" w:rsidP="00E65B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3B4" w:rsidRPr="000F0767" w:rsidSect="001D71E1">
      <w:pgSz w:w="11906" w:h="16838" w:code="9"/>
      <w:pgMar w:top="90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D43"/>
    <w:multiLevelType w:val="hybridMultilevel"/>
    <w:tmpl w:val="FD204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32AC"/>
    <w:multiLevelType w:val="multilevel"/>
    <w:tmpl w:val="2CD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A0383"/>
    <w:multiLevelType w:val="hybridMultilevel"/>
    <w:tmpl w:val="CF2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8A5"/>
    <w:multiLevelType w:val="multilevel"/>
    <w:tmpl w:val="800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25E89"/>
    <w:multiLevelType w:val="hybridMultilevel"/>
    <w:tmpl w:val="EE422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2094B"/>
    <w:multiLevelType w:val="hybridMultilevel"/>
    <w:tmpl w:val="684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45990"/>
    <w:multiLevelType w:val="hybridMultilevel"/>
    <w:tmpl w:val="40FC6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42AD1"/>
    <w:multiLevelType w:val="hybridMultilevel"/>
    <w:tmpl w:val="88326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B548E"/>
    <w:multiLevelType w:val="hybridMultilevel"/>
    <w:tmpl w:val="018A4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711C3"/>
    <w:multiLevelType w:val="hybridMultilevel"/>
    <w:tmpl w:val="417E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C8"/>
    <w:rsid w:val="0000606E"/>
    <w:rsid w:val="00044F79"/>
    <w:rsid w:val="00057429"/>
    <w:rsid w:val="000718C9"/>
    <w:rsid w:val="000A39F5"/>
    <w:rsid w:val="000A625B"/>
    <w:rsid w:val="000C052C"/>
    <w:rsid w:val="000E3450"/>
    <w:rsid w:val="000E59A9"/>
    <w:rsid w:val="000F0767"/>
    <w:rsid w:val="000F31C5"/>
    <w:rsid w:val="00110B89"/>
    <w:rsid w:val="001143CC"/>
    <w:rsid w:val="001447B9"/>
    <w:rsid w:val="00155651"/>
    <w:rsid w:val="001750F7"/>
    <w:rsid w:val="00185ABE"/>
    <w:rsid w:val="001C4CE3"/>
    <w:rsid w:val="001D71E1"/>
    <w:rsid w:val="001F05B2"/>
    <w:rsid w:val="00202549"/>
    <w:rsid w:val="00211175"/>
    <w:rsid w:val="002547E7"/>
    <w:rsid w:val="002610DB"/>
    <w:rsid w:val="00262A5E"/>
    <w:rsid w:val="002771DF"/>
    <w:rsid w:val="00283A74"/>
    <w:rsid w:val="002953FA"/>
    <w:rsid w:val="002F74CA"/>
    <w:rsid w:val="00317B1F"/>
    <w:rsid w:val="00317DF8"/>
    <w:rsid w:val="00337662"/>
    <w:rsid w:val="003A28DE"/>
    <w:rsid w:val="003C44B9"/>
    <w:rsid w:val="003D09CB"/>
    <w:rsid w:val="003E3B7C"/>
    <w:rsid w:val="003E41CD"/>
    <w:rsid w:val="004213B4"/>
    <w:rsid w:val="00444E8F"/>
    <w:rsid w:val="0045174D"/>
    <w:rsid w:val="00452E56"/>
    <w:rsid w:val="00454849"/>
    <w:rsid w:val="00470349"/>
    <w:rsid w:val="004707A0"/>
    <w:rsid w:val="004831C6"/>
    <w:rsid w:val="00485873"/>
    <w:rsid w:val="00486284"/>
    <w:rsid w:val="00493E5E"/>
    <w:rsid w:val="004A2C5A"/>
    <w:rsid w:val="004C0036"/>
    <w:rsid w:val="004D7AEF"/>
    <w:rsid w:val="004E415D"/>
    <w:rsid w:val="004F6C36"/>
    <w:rsid w:val="00510DCB"/>
    <w:rsid w:val="00540AD0"/>
    <w:rsid w:val="005C29CC"/>
    <w:rsid w:val="005C7256"/>
    <w:rsid w:val="005E4CCA"/>
    <w:rsid w:val="0062022F"/>
    <w:rsid w:val="00627129"/>
    <w:rsid w:val="0063116A"/>
    <w:rsid w:val="0066126B"/>
    <w:rsid w:val="00661791"/>
    <w:rsid w:val="007305E0"/>
    <w:rsid w:val="007409D6"/>
    <w:rsid w:val="00765CE8"/>
    <w:rsid w:val="00794482"/>
    <w:rsid w:val="007A1BF9"/>
    <w:rsid w:val="007A73F0"/>
    <w:rsid w:val="007E4F57"/>
    <w:rsid w:val="007F3D49"/>
    <w:rsid w:val="0080548E"/>
    <w:rsid w:val="00817E33"/>
    <w:rsid w:val="008719B7"/>
    <w:rsid w:val="00891777"/>
    <w:rsid w:val="008A677A"/>
    <w:rsid w:val="008D4062"/>
    <w:rsid w:val="00925966"/>
    <w:rsid w:val="009358DE"/>
    <w:rsid w:val="00936A28"/>
    <w:rsid w:val="009417B2"/>
    <w:rsid w:val="009645EB"/>
    <w:rsid w:val="0096633C"/>
    <w:rsid w:val="009C0539"/>
    <w:rsid w:val="009C3EDB"/>
    <w:rsid w:val="009D7A26"/>
    <w:rsid w:val="009E74AC"/>
    <w:rsid w:val="00A022D3"/>
    <w:rsid w:val="00A337BD"/>
    <w:rsid w:val="00A83C67"/>
    <w:rsid w:val="00AB7AB7"/>
    <w:rsid w:val="00AC4FF0"/>
    <w:rsid w:val="00AE4ABE"/>
    <w:rsid w:val="00AF76C8"/>
    <w:rsid w:val="00B07CEB"/>
    <w:rsid w:val="00B33F55"/>
    <w:rsid w:val="00B345DD"/>
    <w:rsid w:val="00B4218A"/>
    <w:rsid w:val="00B835F5"/>
    <w:rsid w:val="00BB6B30"/>
    <w:rsid w:val="00BC73D3"/>
    <w:rsid w:val="00BE42B9"/>
    <w:rsid w:val="00BE57A4"/>
    <w:rsid w:val="00C06E26"/>
    <w:rsid w:val="00C90228"/>
    <w:rsid w:val="00CA3857"/>
    <w:rsid w:val="00CC2581"/>
    <w:rsid w:val="00CE036E"/>
    <w:rsid w:val="00D06B8F"/>
    <w:rsid w:val="00D3739D"/>
    <w:rsid w:val="00D80842"/>
    <w:rsid w:val="00DA0BAD"/>
    <w:rsid w:val="00DA3C1D"/>
    <w:rsid w:val="00DA4581"/>
    <w:rsid w:val="00DB005D"/>
    <w:rsid w:val="00DB65D8"/>
    <w:rsid w:val="00DD1BA9"/>
    <w:rsid w:val="00E342D3"/>
    <w:rsid w:val="00E52407"/>
    <w:rsid w:val="00E65B31"/>
    <w:rsid w:val="00E93CDA"/>
    <w:rsid w:val="00ED22CC"/>
    <w:rsid w:val="00EF0374"/>
    <w:rsid w:val="00F17044"/>
    <w:rsid w:val="00F23C7D"/>
    <w:rsid w:val="00F30129"/>
    <w:rsid w:val="00F32C43"/>
    <w:rsid w:val="00F34C27"/>
    <w:rsid w:val="00F42E49"/>
    <w:rsid w:val="00F4457B"/>
    <w:rsid w:val="00F50C80"/>
    <w:rsid w:val="00F609D0"/>
    <w:rsid w:val="00F80FC5"/>
    <w:rsid w:val="00F87960"/>
    <w:rsid w:val="00FA7728"/>
    <w:rsid w:val="00FB3232"/>
    <w:rsid w:val="00FD3ED7"/>
    <w:rsid w:val="00FD60D0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saraswathi melam</dc:creator>
  <cp:keywords/>
  <dc:description/>
  <cp:lastModifiedBy>DREAMS</cp:lastModifiedBy>
  <cp:revision>113</cp:revision>
  <dcterms:created xsi:type="dcterms:W3CDTF">2019-02-25T03:39:00Z</dcterms:created>
  <dcterms:modified xsi:type="dcterms:W3CDTF">2021-02-23T09:53:00Z</dcterms:modified>
</cp:coreProperties>
</file>